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CC1" w:rsidRDefault="00B8616B">
      <w:pPr>
        <w:rPr>
          <w:rFonts w:ascii="Shadows Into Light" w:eastAsia="Shadows Into Light" w:hAnsi="Shadows Into Light" w:cs="Shadows Into Light"/>
          <w:sz w:val="36"/>
          <w:szCs w:val="36"/>
        </w:rPr>
      </w:pPr>
      <w:bookmarkStart w:id="0" w:name="_GoBack"/>
      <w:bookmarkEnd w:id="0"/>
      <w:r>
        <w:pict>
          <v:rect id="_x0000_i1025" style="width:0;height:1.5pt" o:hralign="center" o:hrstd="t" o:hr="t" fillcolor="#a0a0a0" stroked="f"/>
        </w:pict>
      </w:r>
    </w:p>
    <w:p w:rsidR="00BD7CC1" w:rsidRDefault="00981B96">
      <w:pPr>
        <w:numPr>
          <w:ilvl w:val="0"/>
          <w:numId w:val="2"/>
        </w:numPr>
        <w:spacing w:after="160" w:line="240" w:lineRule="auto"/>
        <w:contextualSpacing/>
        <w:rPr>
          <w:b/>
          <w:sz w:val="24"/>
          <w:szCs w:val="24"/>
          <w:u w:val="single"/>
        </w:rPr>
      </w:pPr>
      <w:r>
        <w:rPr>
          <w:sz w:val="24"/>
          <w:szCs w:val="24"/>
        </w:rPr>
        <w:t xml:space="preserve">8:30-9:00  </w:t>
      </w:r>
      <w:r>
        <w:rPr>
          <w:b/>
          <w:sz w:val="24"/>
          <w:szCs w:val="24"/>
        </w:rPr>
        <w:t>Coffee and networking</w:t>
      </w:r>
    </w:p>
    <w:p w:rsidR="00BD7CC1" w:rsidRDefault="00BD7CC1">
      <w:pPr>
        <w:spacing w:after="160" w:line="240" w:lineRule="auto"/>
        <w:rPr>
          <w:b/>
          <w:sz w:val="4"/>
          <w:szCs w:val="4"/>
          <w:u w:val="single"/>
        </w:rPr>
      </w:pPr>
    </w:p>
    <w:p w:rsidR="00BD7CC1" w:rsidRDefault="00981B96">
      <w:pPr>
        <w:numPr>
          <w:ilvl w:val="0"/>
          <w:numId w:val="2"/>
        </w:numPr>
        <w:spacing w:line="240" w:lineRule="auto"/>
        <w:contextualSpacing/>
        <w:rPr>
          <w:sz w:val="24"/>
          <w:szCs w:val="24"/>
        </w:rPr>
      </w:pPr>
      <w:r>
        <w:rPr>
          <w:sz w:val="24"/>
          <w:szCs w:val="24"/>
        </w:rPr>
        <w:t xml:space="preserve">9:00-9:30  </w:t>
      </w:r>
      <w:r>
        <w:rPr>
          <w:b/>
          <w:sz w:val="24"/>
          <w:szCs w:val="24"/>
        </w:rPr>
        <w:t xml:space="preserve">Group discussion: </w:t>
      </w:r>
    </w:p>
    <w:p w:rsidR="00BD7CC1" w:rsidRDefault="00981B96">
      <w:pPr>
        <w:numPr>
          <w:ilvl w:val="1"/>
          <w:numId w:val="2"/>
        </w:numPr>
        <w:spacing w:after="160" w:line="259" w:lineRule="auto"/>
        <w:contextualSpacing/>
        <w:rPr>
          <w:rFonts w:ascii="Noto Sans Symbols" w:eastAsia="Noto Sans Symbols" w:hAnsi="Noto Sans Symbols" w:cs="Noto Sans Symbols"/>
          <w:sz w:val="24"/>
          <w:szCs w:val="24"/>
        </w:rPr>
      </w:pPr>
      <w:r>
        <w:rPr>
          <w:sz w:val="24"/>
          <w:szCs w:val="24"/>
        </w:rPr>
        <w:t>Note taker, 2</w:t>
      </w:r>
      <w:r>
        <w:rPr>
          <w:sz w:val="24"/>
          <w:szCs w:val="24"/>
          <w:vertAlign w:val="superscript"/>
        </w:rPr>
        <w:t>nd</w:t>
      </w:r>
      <w:r>
        <w:rPr>
          <w:sz w:val="24"/>
          <w:szCs w:val="24"/>
        </w:rPr>
        <w:t xml:space="preserve"> Co-chair position, topics for this year</w:t>
      </w:r>
    </w:p>
    <w:p w:rsidR="00BD7CC1" w:rsidRDefault="00BD7CC1">
      <w:pPr>
        <w:spacing w:after="160" w:line="259" w:lineRule="auto"/>
        <w:rPr>
          <w:sz w:val="4"/>
          <w:szCs w:val="4"/>
        </w:rPr>
      </w:pPr>
    </w:p>
    <w:p w:rsidR="00BD7CC1" w:rsidRDefault="00981B96">
      <w:pPr>
        <w:numPr>
          <w:ilvl w:val="0"/>
          <w:numId w:val="2"/>
        </w:numPr>
        <w:spacing w:line="259" w:lineRule="auto"/>
        <w:contextualSpacing/>
        <w:rPr>
          <w:sz w:val="24"/>
          <w:szCs w:val="24"/>
        </w:rPr>
      </w:pPr>
      <w:r>
        <w:rPr>
          <w:sz w:val="24"/>
          <w:szCs w:val="24"/>
        </w:rPr>
        <w:t xml:space="preserve">9:30-10:30  </w:t>
      </w:r>
      <w:r>
        <w:rPr>
          <w:b/>
          <w:sz w:val="24"/>
          <w:szCs w:val="24"/>
        </w:rPr>
        <w:t>St. Paul Police Officer of the Year Rob Zink (the ‘autism cop’):</w:t>
      </w:r>
      <w:r>
        <w:rPr>
          <w:sz w:val="24"/>
          <w:szCs w:val="24"/>
        </w:rPr>
        <w:t xml:space="preserve"> </w:t>
      </w:r>
    </w:p>
    <w:p w:rsidR="00BD7CC1" w:rsidRDefault="00981B96">
      <w:pPr>
        <w:numPr>
          <w:ilvl w:val="1"/>
          <w:numId w:val="2"/>
        </w:numPr>
        <w:spacing w:line="259" w:lineRule="auto"/>
        <w:contextualSpacing/>
        <w:rPr>
          <w:rFonts w:ascii="Noto Sans Symbols" w:eastAsia="Noto Sans Symbols" w:hAnsi="Noto Sans Symbols" w:cs="Noto Sans Symbols"/>
          <w:sz w:val="24"/>
          <w:szCs w:val="24"/>
        </w:rPr>
      </w:pPr>
      <w:bookmarkStart w:id="1" w:name="_gjdgxs" w:colFirst="0" w:colLast="0"/>
      <w:bookmarkEnd w:id="1"/>
      <w:r>
        <w:rPr>
          <w:sz w:val="24"/>
          <w:szCs w:val="24"/>
        </w:rPr>
        <w:t xml:space="preserve">CARE (Cops Autism Response Education), trainings for police &amp; parents, Vitals app &amp; demonstration, outreach to police in other counties, work with </w:t>
      </w:r>
      <w:proofErr w:type="spellStart"/>
      <w:r>
        <w:rPr>
          <w:sz w:val="24"/>
          <w:szCs w:val="24"/>
        </w:rPr>
        <w:t>AuSM</w:t>
      </w:r>
      <w:proofErr w:type="spellEnd"/>
    </w:p>
    <w:p w:rsidR="00BD7CC1" w:rsidRDefault="00BD7CC1">
      <w:pPr>
        <w:spacing w:line="259" w:lineRule="auto"/>
        <w:ind w:left="720"/>
        <w:rPr>
          <w:sz w:val="24"/>
          <w:szCs w:val="24"/>
        </w:rPr>
      </w:pPr>
    </w:p>
    <w:p w:rsidR="00BD7CC1" w:rsidRDefault="00981B96">
      <w:pPr>
        <w:numPr>
          <w:ilvl w:val="0"/>
          <w:numId w:val="2"/>
        </w:numPr>
        <w:spacing w:after="160" w:line="259" w:lineRule="auto"/>
        <w:contextualSpacing/>
        <w:rPr>
          <w:sz w:val="24"/>
          <w:szCs w:val="24"/>
        </w:rPr>
      </w:pPr>
      <w:r>
        <w:rPr>
          <w:sz w:val="24"/>
          <w:szCs w:val="24"/>
        </w:rPr>
        <w:t xml:space="preserve">10:30-11:15  </w:t>
      </w:r>
      <w:r>
        <w:rPr>
          <w:b/>
          <w:sz w:val="24"/>
          <w:szCs w:val="24"/>
        </w:rPr>
        <w:t xml:space="preserve">Dawn Brasch, Interim Executive Director, </w:t>
      </w:r>
      <w:proofErr w:type="spellStart"/>
      <w:r>
        <w:rPr>
          <w:b/>
          <w:sz w:val="24"/>
          <w:szCs w:val="24"/>
        </w:rPr>
        <w:t>AuSM</w:t>
      </w:r>
      <w:proofErr w:type="spellEnd"/>
    </w:p>
    <w:p w:rsidR="00BD7CC1" w:rsidRDefault="00981B96">
      <w:pPr>
        <w:numPr>
          <w:ilvl w:val="0"/>
          <w:numId w:val="1"/>
        </w:numPr>
        <w:spacing w:after="160" w:line="259" w:lineRule="auto"/>
        <w:contextualSpacing/>
        <w:rPr>
          <w:sz w:val="24"/>
          <w:szCs w:val="24"/>
        </w:rPr>
      </w:pPr>
      <w:r>
        <w:rPr>
          <w:sz w:val="24"/>
          <w:szCs w:val="24"/>
        </w:rPr>
        <w:t>Emergency preparedness training for 1</w:t>
      </w:r>
      <w:r>
        <w:rPr>
          <w:sz w:val="24"/>
          <w:szCs w:val="24"/>
          <w:vertAlign w:val="superscript"/>
        </w:rPr>
        <w:t>st</w:t>
      </w:r>
      <w:r>
        <w:rPr>
          <w:sz w:val="24"/>
          <w:szCs w:val="24"/>
        </w:rPr>
        <w:t xml:space="preserve"> Responders and families, Community partnerships, workshops &amp; speakers, webinars, </w:t>
      </w:r>
      <w:proofErr w:type="spellStart"/>
      <w:r>
        <w:rPr>
          <w:sz w:val="24"/>
          <w:szCs w:val="24"/>
        </w:rPr>
        <w:t>AuSM</w:t>
      </w:r>
      <w:proofErr w:type="spellEnd"/>
      <w:r>
        <w:rPr>
          <w:sz w:val="24"/>
          <w:szCs w:val="24"/>
        </w:rPr>
        <w:t xml:space="preserve"> annual conference</w:t>
      </w:r>
    </w:p>
    <w:p w:rsidR="00BD7CC1" w:rsidRDefault="00BD7CC1">
      <w:pPr>
        <w:spacing w:after="160" w:line="259" w:lineRule="auto"/>
        <w:rPr>
          <w:sz w:val="4"/>
          <w:szCs w:val="4"/>
        </w:rPr>
      </w:pPr>
    </w:p>
    <w:p w:rsidR="00BD7CC1" w:rsidRDefault="00981B96">
      <w:pPr>
        <w:numPr>
          <w:ilvl w:val="0"/>
          <w:numId w:val="2"/>
        </w:numPr>
        <w:spacing w:after="160" w:line="259" w:lineRule="auto"/>
        <w:contextualSpacing/>
        <w:rPr>
          <w:sz w:val="24"/>
          <w:szCs w:val="24"/>
        </w:rPr>
      </w:pPr>
      <w:r>
        <w:rPr>
          <w:sz w:val="24"/>
          <w:szCs w:val="24"/>
        </w:rPr>
        <w:t xml:space="preserve">11:15-11:45   </w:t>
      </w:r>
      <w:r>
        <w:rPr>
          <w:b/>
          <w:sz w:val="24"/>
          <w:szCs w:val="24"/>
        </w:rPr>
        <w:t>Tracy Templeton, NE Metro 916 ASD Spec. &amp; Lead</w:t>
      </w:r>
    </w:p>
    <w:p w:rsidR="00BD7CC1" w:rsidRDefault="00981B96">
      <w:pPr>
        <w:numPr>
          <w:ilvl w:val="0"/>
          <w:numId w:val="1"/>
        </w:numPr>
        <w:spacing w:after="160" w:line="259" w:lineRule="auto"/>
        <w:contextualSpacing/>
        <w:rPr>
          <w:sz w:val="24"/>
          <w:szCs w:val="24"/>
        </w:rPr>
      </w:pPr>
      <w:r>
        <w:rPr>
          <w:sz w:val="24"/>
          <w:szCs w:val="24"/>
        </w:rPr>
        <w:t>Hamline’s Social Emotional Institute in June—George Lynn’s Presentation on Screen Dependence</w:t>
      </w:r>
    </w:p>
    <w:p w:rsidR="00BD7CC1" w:rsidRDefault="00BD7CC1">
      <w:pPr>
        <w:spacing w:after="160" w:line="259" w:lineRule="auto"/>
        <w:ind w:left="720"/>
        <w:rPr>
          <w:sz w:val="2"/>
          <w:szCs w:val="2"/>
        </w:rPr>
      </w:pPr>
    </w:p>
    <w:p w:rsidR="00BD7CC1" w:rsidRDefault="00981B96">
      <w:pPr>
        <w:numPr>
          <w:ilvl w:val="0"/>
          <w:numId w:val="2"/>
        </w:numPr>
        <w:spacing w:after="160" w:line="259" w:lineRule="auto"/>
        <w:contextualSpacing/>
        <w:rPr>
          <w:sz w:val="24"/>
          <w:szCs w:val="24"/>
        </w:rPr>
      </w:pPr>
      <w:r>
        <w:rPr>
          <w:b/>
          <w:sz w:val="24"/>
          <w:szCs w:val="24"/>
        </w:rPr>
        <w:t>11:45-12:45</w:t>
      </w:r>
      <w:r>
        <w:rPr>
          <w:sz w:val="24"/>
          <w:szCs w:val="24"/>
        </w:rPr>
        <w:t xml:space="preserve">   </w:t>
      </w:r>
      <w:r>
        <w:rPr>
          <w:b/>
          <w:sz w:val="24"/>
          <w:szCs w:val="24"/>
        </w:rPr>
        <w:t xml:space="preserve">Lunch </w:t>
      </w:r>
      <w:r>
        <w:rPr>
          <w:sz w:val="24"/>
          <w:szCs w:val="24"/>
        </w:rPr>
        <w:t>from Panera</w:t>
      </w:r>
    </w:p>
    <w:p w:rsidR="00BD7CC1" w:rsidRDefault="00BD7CC1">
      <w:pPr>
        <w:spacing w:after="160" w:line="259" w:lineRule="auto"/>
        <w:rPr>
          <w:sz w:val="2"/>
          <w:szCs w:val="2"/>
        </w:rPr>
      </w:pPr>
    </w:p>
    <w:p w:rsidR="00BD7CC1" w:rsidRDefault="00981B96">
      <w:pPr>
        <w:numPr>
          <w:ilvl w:val="0"/>
          <w:numId w:val="2"/>
        </w:numPr>
        <w:spacing w:line="259" w:lineRule="auto"/>
        <w:contextualSpacing/>
        <w:rPr>
          <w:sz w:val="24"/>
          <w:szCs w:val="24"/>
        </w:rPr>
      </w:pPr>
      <w:r>
        <w:rPr>
          <w:b/>
          <w:sz w:val="24"/>
          <w:szCs w:val="24"/>
        </w:rPr>
        <w:t>12:45- 1:15</w:t>
      </w:r>
      <w:r>
        <w:rPr>
          <w:sz w:val="24"/>
          <w:szCs w:val="24"/>
        </w:rPr>
        <w:t xml:space="preserve">-   </w:t>
      </w:r>
      <w:r>
        <w:rPr>
          <w:b/>
          <w:sz w:val="24"/>
          <w:szCs w:val="24"/>
        </w:rPr>
        <w:t>Make and Take</w:t>
      </w:r>
      <w:r>
        <w:rPr>
          <w:sz w:val="24"/>
          <w:szCs w:val="24"/>
        </w:rPr>
        <w:t xml:space="preserve"> </w:t>
      </w:r>
    </w:p>
    <w:p w:rsidR="00BD7CC1" w:rsidRDefault="00BD7CC1">
      <w:pPr>
        <w:spacing w:line="259" w:lineRule="auto"/>
        <w:ind w:left="720"/>
        <w:rPr>
          <w:sz w:val="24"/>
          <w:szCs w:val="24"/>
        </w:rPr>
      </w:pPr>
    </w:p>
    <w:p w:rsidR="00BD7CC1" w:rsidRDefault="00981B96">
      <w:pPr>
        <w:numPr>
          <w:ilvl w:val="0"/>
          <w:numId w:val="2"/>
        </w:numPr>
        <w:spacing w:line="259" w:lineRule="auto"/>
        <w:contextualSpacing/>
        <w:rPr>
          <w:b/>
          <w:sz w:val="24"/>
          <w:szCs w:val="24"/>
        </w:rPr>
      </w:pPr>
      <w:r>
        <w:rPr>
          <w:b/>
          <w:sz w:val="24"/>
          <w:szCs w:val="24"/>
        </w:rPr>
        <w:t>1:15-  End of the Day</w:t>
      </w:r>
    </w:p>
    <w:p w:rsidR="00BD7CC1" w:rsidRDefault="00981B96">
      <w:pPr>
        <w:numPr>
          <w:ilvl w:val="0"/>
          <w:numId w:val="3"/>
        </w:numPr>
        <w:spacing w:line="256" w:lineRule="auto"/>
        <w:contextualSpacing/>
        <w:rPr>
          <w:sz w:val="24"/>
          <w:szCs w:val="24"/>
        </w:rPr>
      </w:pPr>
      <w:r>
        <w:rPr>
          <w:sz w:val="24"/>
          <w:szCs w:val="24"/>
        </w:rPr>
        <w:t>Decide on this year’s goal</w:t>
      </w:r>
    </w:p>
    <w:p w:rsidR="00BD7CC1" w:rsidRDefault="00981B96">
      <w:pPr>
        <w:numPr>
          <w:ilvl w:val="0"/>
          <w:numId w:val="3"/>
        </w:numPr>
        <w:spacing w:line="256" w:lineRule="auto"/>
        <w:contextualSpacing/>
        <w:rPr>
          <w:sz w:val="24"/>
          <w:szCs w:val="24"/>
        </w:rPr>
      </w:pPr>
      <w:r>
        <w:rPr>
          <w:sz w:val="24"/>
          <w:szCs w:val="24"/>
        </w:rPr>
        <w:t xml:space="preserve">Get into Groups to discuss goal (Early Childhood/Elementary/Middle and Junior High/High School): </w:t>
      </w:r>
    </w:p>
    <w:p w:rsidR="00BD7CC1" w:rsidRDefault="00BD7CC1">
      <w:pPr>
        <w:rPr>
          <w:rFonts w:ascii="Shadows Into Light" w:eastAsia="Shadows Into Light" w:hAnsi="Shadows Into Light" w:cs="Shadows Into Light"/>
          <w:sz w:val="36"/>
          <w:szCs w:val="36"/>
        </w:rPr>
      </w:pPr>
    </w:p>
    <w:sectPr w:rsidR="00BD7CC1">
      <w:headerReference w:type="default" r:id="rId8"/>
      <w:footerReference w:type="default" r:id="rId9"/>
      <w:pgSz w:w="12240" w:h="15840"/>
      <w:pgMar w:top="360" w:right="360" w:bottom="360" w:left="36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B59" w:rsidRDefault="00D33B59">
      <w:pPr>
        <w:spacing w:line="240" w:lineRule="auto"/>
      </w:pPr>
      <w:r>
        <w:separator/>
      </w:r>
    </w:p>
  </w:endnote>
  <w:endnote w:type="continuationSeparator" w:id="0">
    <w:p w:rsidR="00D33B59" w:rsidRDefault="00D33B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hadows Into 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CC1" w:rsidRDefault="00B8616B">
    <w:pPr>
      <w:spacing w:after="240"/>
      <w:rPr>
        <w:rFonts w:ascii="Calibri" w:eastAsia="Calibri" w:hAnsi="Calibri" w:cs="Calibri"/>
        <w:i/>
      </w:rPr>
    </w:pPr>
    <w:bookmarkStart w:id="2" w:name="_f8mxzzlkn2kf" w:colFirst="0" w:colLast="0"/>
    <w:bookmarkEnd w:id="2"/>
    <w:r>
      <w:pict>
        <v:rect id="_x0000_i1026" style="width:0;height:1.5pt" o:hralign="center" o:hrstd="t" o:hr="t" fillcolor="#a0a0a0" stroked="f"/>
      </w:pict>
    </w:r>
    <w:r w:rsidR="00981B96">
      <w:rPr>
        <w:rFonts w:ascii="Calibri" w:eastAsia="Calibri" w:hAnsi="Calibri" w:cs="Calibri"/>
        <w:i/>
        <w:sz w:val="20"/>
        <w:szCs w:val="20"/>
      </w:rPr>
      <w:t xml:space="preserve">The contents of this CoP meeting does not necessarily represent the policy of the federal Department of Education or the state Department of Education and you should not assume endorsement by the federal or state government. </w:t>
    </w:r>
    <w:r w:rsidR="00981B96">
      <w:rPr>
        <w:rFonts w:ascii="Calibri" w:eastAsia="Calibri" w:hAnsi="Calibri" w:cs="Calibri"/>
        <w:i/>
        <w:sz w:val="20"/>
        <w:szCs w:val="20"/>
        <w:highlight w:val="white"/>
      </w:rPr>
      <w:t>Funding for this workshop is made possible with a grant from the MN Department of Education.  The source of the funds is federal award Special Education – Programs to States, CFDA 84.027A.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B59" w:rsidRDefault="00D33B59">
      <w:pPr>
        <w:spacing w:line="240" w:lineRule="auto"/>
      </w:pPr>
      <w:r>
        <w:separator/>
      </w:r>
    </w:p>
  </w:footnote>
  <w:footnote w:type="continuationSeparator" w:id="0">
    <w:p w:rsidR="00D33B59" w:rsidRDefault="00D33B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CC1" w:rsidRDefault="00981B96">
    <w:pPr>
      <w:spacing w:after="200"/>
      <w:rPr>
        <w:rFonts w:ascii="Shadows Into Light" w:eastAsia="Shadows Into Light" w:hAnsi="Shadows Into Light" w:cs="Shadows Into Light"/>
        <w:b/>
        <w:sz w:val="48"/>
        <w:szCs w:val="48"/>
      </w:rPr>
    </w:pPr>
    <w:r>
      <w:rPr>
        <w:noProof/>
        <w:lang w:val="en-US"/>
      </w:rPr>
      <w:drawing>
        <wp:anchor distT="0" distB="0" distL="0" distR="0" simplePos="0" relativeHeight="251658240" behindDoc="0" locked="0" layoutInCell="1" hidden="0" allowOverlap="1">
          <wp:simplePos x="0" y="0"/>
          <wp:positionH relativeFrom="margin">
            <wp:posOffset>0</wp:posOffset>
          </wp:positionH>
          <wp:positionV relativeFrom="paragraph">
            <wp:posOffset>266700</wp:posOffset>
          </wp:positionV>
          <wp:extent cx="1528763" cy="1395827"/>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28763" cy="1395827"/>
                  </a:xfrm>
                  <a:prstGeom prst="rect">
                    <a:avLst/>
                  </a:prstGeom>
                  <a:ln/>
                </pic:spPr>
              </pic:pic>
            </a:graphicData>
          </a:graphic>
        </wp:anchor>
      </w:drawing>
    </w:r>
  </w:p>
  <w:p w:rsidR="00BD7CC1" w:rsidRDefault="00981B96">
    <w:pPr>
      <w:spacing w:after="200"/>
      <w:ind w:left="4320" w:firstLine="720"/>
      <w:rPr>
        <w:rFonts w:ascii="Shadows Into Light" w:eastAsia="Shadows Into Light" w:hAnsi="Shadows Into Light" w:cs="Shadows Into Light"/>
        <w:b/>
        <w:sz w:val="48"/>
        <w:szCs w:val="48"/>
      </w:rPr>
    </w:pPr>
    <w:r>
      <w:rPr>
        <w:rFonts w:ascii="Shadows Into Light" w:eastAsia="Shadows Into Light" w:hAnsi="Shadows Into Light" w:cs="Shadows Into Light"/>
        <w:b/>
        <w:sz w:val="48"/>
        <w:szCs w:val="48"/>
      </w:rPr>
      <w:t xml:space="preserve">NEAAT MEETING </w:t>
    </w:r>
  </w:p>
  <w:p w:rsidR="00BD7CC1" w:rsidRDefault="00981B96">
    <w:pPr>
      <w:ind w:left="3600" w:firstLine="720"/>
      <w:rPr>
        <w:rFonts w:ascii="Shadows Into Light" w:eastAsia="Shadows Into Light" w:hAnsi="Shadows Into Light" w:cs="Shadows Into Light"/>
        <w:b/>
        <w:sz w:val="48"/>
        <w:szCs w:val="48"/>
      </w:rPr>
    </w:pPr>
    <w:r>
      <w:rPr>
        <w:rFonts w:ascii="Shadows Into Light" w:eastAsia="Shadows Into Light" w:hAnsi="Shadows Into Light" w:cs="Shadows Into Light"/>
        <w:b/>
        <w:sz w:val="48"/>
        <w:szCs w:val="48"/>
      </w:rPr>
      <w:t>November 2, 2017 8:30-4:00</w:t>
    </w:r>
  </w:p>
  <w:p w:rsidR="00BD7CC1" w:rsidRDefault="00981B96">
    <w:pPr>
      <w:ind w:left="3600" w:firstLine="720"/>
      <w:rPr>
        <w:rFonts w:ascii="Shadows Into Light" w:eastAsia="Shadows Into Light" w:hAnsi="Shadows Into Light" w:cs="Shadows Into Light"/>
        <w:b/>
        <w:sz w:val="36"/>
        <w:szCs w:val="36"/>
      </w:rPr>
    </w:pPr>
    <w:r>
      <w:rPr>
        <w:rFonts w:ascii="Shadows Into Light" w:eastAsia="Shadows Into Light" w:hAnsi="Shadows Into Light" w:cs="Shadows Into Light"/>
        <w:b/>
        <w:sz w:val="36"/>
        <w:szCs w:val="36"/>
      </w:rPr>
      <w:t>1520 Mahtomedi Ave. Mahtomedi, MN 55115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23F5D"/>
    <w:multiLevelType w:val="multilevel"/>
    <w:tmpl w:val="324C06C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6BF15353"/>
    <w:multiLevelType w:val="multilevel"/>
    <w:tmpl w:val="D020D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C2F0472"/>
    <w:multiLevelType w:val="multilevel"/>
    <w:tmpl w:val="4FF4B21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CC1"/>
    <w:rsid w:val="001D4305"/>
    <w:rsid w:val="00981B96"/>
    <w:rsid w:val="00A20714"/>
    <w:rsid w:val="00B8616B"/>
    <w:rsid w:val="00BD7CC1"/>
    <w:rsid w:val="00D33B59"/>
    <w:rsid w:val="00F34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Northeast Metro 916</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Vittorini, Candace</dc:creator>
  <cp:lastModifiedBy>Dolly Carr</cp:lastModifiedBy>
  <cp:revision>2</cp:revision>
  <cp:lastPrinted>2017-10-24T20:06:00Z</cp:lastPrinted>
  <dcterms:created xsi:type="dcterms:W3CDTF">2017-10-24T20:06:00Z</dcterms:created>
  <dcterms:modified xsi:type="dcterms:W3CDTF">2017-10-24T20:06:00Z</dcterms:modified>
</cp:coreProperties>
</file>